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4"/>
          <w:szCs w:val="24"/>
        </w:rPr>
      </w:pPr>
    </w:p>
    <w:p>
      <w:pPr>
        <w:ind w:left="0" w:firstLine="0"/>
        <w:rPr>
          <w:rStyle w:val="6"/>
          <w:rFonts w:ascii="Arial" w:hAnsi="Arial" w:cs="Arial"/>
          <w:b/>
          <w:sz w:val="24"/>
          <w:szCs w:val="24"/>
        </w:rPr>
      </w:pPr>
      <w:r>
        <w:rPr>
          <w:rStyle w:val="6"/>
          <w:rFonts w:ascii="Arial" w:hAnsi="Arial" w:cs="Arial"/>
          <w:b/>
          <w:sz w:val="24"/>
          <w:szCs w:val="24"/>
        </w:rPr>
        <w:t>SAANS campaign reporting Format</w:t>
      </w:r>
    </w:p>
    <w:tbl>
      <w:tblPr>
        <w:tblStyle w:val="3"/>
        <w:tblW w:w="965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7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51" w:firstLine="0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</w:rPr>
              <w:t>Name of the State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left="0" w:firstLine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51" w:firstLine="0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</w:rPr>
              <w:t xml:space="preserve">Name of Nodal Officer Incharge of SAANS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ind w:left="0" w:firstLine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51" w:firstLine="0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</w:rPr>
              <w:t xml:space="preserve">Number of districts that inaugurated SAANS 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</w:tbl>
    <w:p>
      <w:pPr>
        <w:spacing w:before="98" w:after="0" w:line="240" w:lineRule="auto"/>
        <w:ind w:left="0" w:firstLine="0"/>
        <w:rPr>
          <w:rFonts w:ascii="Arial" w:hAnsi="Arial" w:eastAsia="Times New Roman" w:cs="Arial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eastAsia="Times New Roman" w:cs="Arial"/>
          <w:b/>
          <w:bCs/>
          <w:color w:val="222222"/>
          <w:sz w:val="24"/>
          <w:szCs w:val="24"/>
          <w:u w:val="single"/>
        </w:rPr>
        <w:t>Community level activities:</w:t>
      </w:r>
    </w:p>
    <w:p>
      <w:pPr>
        <w:spacing w:before="3" w:after="1" w:line="240" w:lineRule="auto"/>
        <w:ind w:left="0" w:firstLine="0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222222"/>
          <w:sz w:val="24"/>
          <w:szCs w:val="24"/>
        </w:rPr>
        <w:t> </w:t>
      </w:r>
    </w:p>
    <w:tbl>
      <w:tblPr>
        <w:tblStyle w:val="3"/>
        <w:tblW w:w="9587" w:type="dxa"/>
        <w:tblInd w:w="1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0"/>
        <w:gridCol w:w="23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2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ASHAs trained on home visits for SAANS?</w:t>
            </w:r>
          </w:p>
        </w:tc>
        <w:tc>
          <w:tcPr>
            <w:tcW w:w="2357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ANMs trained on SAANS?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after="0" w:line="281" w:lineRule="atLeast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nurses in PHCs, CHCs, Hospitals trained on SAANS?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after="0" w:line="281" w:lineRule="atLeast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Doctors trained on SAANS?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ASHAs that did house-to-house visits of under-five- children for SAANS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after="0" w:line="240" w:lineRule="auto"/>
              <w:ind w:left="112" w:right="95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pacing w:val="-1"/>
                <w:sz w:val="24"/>
                <w:szCs w:val="24"/>
              </w:rPr>
              <w:t>No.</w:t>
            </w: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hAnsi="Arial" w:eastAsia="Times New Roman" w:cs="Arial"/>
                <w:color w:val="222222"/>
                <w:spacing w:val="-1"/>
                <w:sz w:val="24"/>
                <w:szCs w:val="24"/>
              </w:rPr>
              <w:t>of</w:t>
            </w: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hAnsi="Arial" w:eastAsia="Times New Roman" w:cs="Arial"/>
                <w:color w:val="222222"/>
                <w:spacing w:val="-1"/>
                <w:sz w:val="24"/>
                <w:szCs w:val="24"/>
              </w:rPr>
              <w:t>under-five-children</w:t>
            </w: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 assessed by ASHAs for symptoms and signs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under-five-children having symptoms and signs of acute respiratory illness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4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under-five-children administered pre-referral dose of Amoxicillin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under-five-children referred to health facilities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homes where counseling was done using MCP card</w:t>
            </w:r>
          </w:p>
        </w:tc>
        <w:tc>
          <w:tcPr>
            <w:tcW w:w="2357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</w:tbl>
    <w:p>
      <w:pPr>
        <w:spacing w:before="13" w:after="13" w:line="240" w:lineRule="auto"/>
        <w:ind w:left="13" w:right="13" w:firstLine="0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</w:rPr>
        <w:t> </w:t>
      </w:r>
    </w:p>
    <w:p>
      <w:pPr>
        <w:spacing w:after="0" w:line="240" w:lineRule="auto"/>
        <w:ind w:left="702" w:firstLine="0"/>
        <w:rPr>
          <w:rFonts w:ascii="Arial" w:hAnsi="Arial" w:eastAsia="Times New Roman" w:cs="Arial"/>
          <w:b/>
          <w:bCs/>
          <w:color w:val="222222"/>
          <w:sz w:val="24"/>
          <w:szCs w:val="24"/>
          <w:u w:val="single"/>
        </w:rPr>
      </w:pPr>
      <w:r>
        <w:rPr>
          <w:rFonts w:ascii="Arial" w:hAnsi="Arial" w:eastAsia="Times New Roman" w:cs="Arial"/>
          <w:b/>
          <w:bCs/>
          <w:color w:val="222222"/>
          <w:sz w:val="24"/>
          <w:szCs w:val="24"/>
          <w:u w:val="single"/>
        </w:rPr>
        <w:t>Health facility level activities:</w:t>
      </w:r>
    </w:p>
    <w:p>
      <w:pPr>
        <w:spacing w:before="2" w:after="0" w:line="240" w:lineRule="auto"/>
        <w:ind w:left="0" w:firstLine="0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222222"/>
          <w:sz w:val="24"/>
          <w:szCs w:val="24"/>
        </w:rPr>
        <w:t> </w:t>
      </w:r>
    </w:p>
    <w:tbl>
      <w:tblPr>
        <w:tblStyle w:val="3"/>
        <w:tblW w:w="9639" w:type="dxa"/>
        <w:tblInd w:w="1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0"/>
        <w:gridCol w:w="2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23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under-five-children treated with cough and cold in OPD</w:t>
            </w:r>
          </w:p>
        </w:tc>
        <w:tc>
          <w:tcPr>
            <w:tcW w:w="2409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under-five-children treated with Pneumonia in OPD</w:t>
            </w:r>
          </w:p>
        </w:tc>
        <w:tc>
          <w:tcPr>
            <w:tcW w:w="240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under-five-children treated with Severe Pneumonia by admission</w:t>
            </w:r>
          </w:p>
        </w:tc>
        <w:tc>
          <w:tcPr>
            <w:tcW w:w="240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under-five-children administered medical oxygen</w:t>
            </w:r>
          </w:p>
        </w:tc>
        <w:tc>
          <w:tcPr>
            <w:tcW w:w="240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after="0" w:line="281" w:lineRule="atLeast"/>
              <w:ind w:left="112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No. of Skill Station functional against approval</w:t>
            </w:r>
          </w:p>
        </w:tc>
        <w:tc>
          <w:tcPr>
            <w:tcW w:w="240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after="0" w:line="240" w:lineRule="auto"/>
              <w:ind w:left="112" w:right="97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Number of infants given PCV-1 vs number of infants given Penta-1</w:t>
            </w:r>
          </w:p>
        </w:tc>
        <w:tc>
          <w:tcPr>
            <w:tcW w:w="240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230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</w:tcPr>
          <w:p>
            <w:pPr>
              <w:spacing w:before="2" w:after="0" w:line="240" w:lineRule="auto"/>
              <w:ind w:left="112" w:right="98" w:firstLine="0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222222"/>
                <w:sz w:val="24"/>
                <w:szCs w:val="24"/>
              </w:rPr>
              <w:t>Number of infants given PCV-Booster vs number of infants given MR-1</w:t>
            </w:r>
          </w:p>
        </w:tc>
        <w:tc>
          <w:tcPr>
            <w:tcW w:w="2409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after="0" w:line="240" w:lineRule="auto"/>
              <w:ind w:left="0" w:firstLine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426" w:right="1440" w:bottom="28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60803"/>
    <w:rsid w:val="000E49FC"/>
    <w:rsid w:val="002D6FFD"/>
    <w:rsid w:val="00371D9D"/>
    <w:rsid w:val="004048BC"/>
    <w:rsid w:val="00427C4D"/>
    <w:rsid w:val="005527E8"/>
    <w:rsid w:val="008E5EAD"/>
    <w:rsid w:val="00917359"/>
    <w:rsid w:val="00960803"/>
    <w:rsid w:val="00964217"/>
    <w:rsid w:val="00C17E13"/>
    <w:rsid w:val="00F15A26"/>
    <w:rsid w:val="6C6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left="1077" w:hanging="357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">
    <w:name w:val="efile-note-para"/>
    <w:basedOn w:val="1"/>
    <w:uiPriority w:val="0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ng-star-inserted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1074</Characters>
  <Lines>8</Lines>
  <Paragraphs>2</Paragraphs>
  <TotalTime>19</TotalTime>
  <ScaleCrop>false</ScaleCrop>
  <LinksUpToDate>false</LinksUpToDate>
  <CharactersWithSpaces>1260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2022-05-05T06:47:00Z</dcterms:created>
  <dc:creator>user</dc:creator>
  <cp:lastModifiedBy>NHM</cp:lastModifiedBy>
  <cp:lastPrinted>2022-05-05T11:12:00Z</cp:lastPrinted>
  <dcterms:modified xsi:type="dcterms:W3CDTF">2022-11-21T09:58:55Z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6C5E8CCD857E4757916903B0AF124A43</vt:lpwstr>
  </property>
</Properties>
</file>